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900"/>
          <w:tab w:val="left" w:pos="10080"/>
        </w:tabs>
        <w:spacing w:line="240" w:lineRule="auto"/>
        <w:ind w:left="0" w:right="-828" w:hanging="2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rtl w:val="0"/>
        </w:rPr>
        <w:t xml:space="preserve">TÉMATICKÝ PLÁN                                                        vyučovací předmět:  VÝTVARNÁ  VÝCHOVA                                               5. ročník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rtl w:val="0"/>
        </w:rPr>
        <w:t xml:space="preserve">Školní rok 20</w:t>
      </w:r>
      <w:r w:rsidDel="00000000" w:rsidR="00000000" w:rsidRPr="00000000">
        <w:rPr>
          <w:b w:val="1"/>
          <w:rtl w:val="0"/>
        </w:rPr>
        <w:t xml:space="preserve">22</w:t>
      </w:r>
      <w:r w:rsidDel="00000000" w:rsidR="00000000" w:rsidRPr="00000000">
        <w:rPr>
          <w:b w:val="1"/>
          <w:color w:val="000000"/>
          <w:rtl w:val="0"/>
        </w:rPr>
        <w:t xml:space="preserve">/20</w:t>
      </w:r>
      <w:r w:rsidDel="00000000" w:rsidR="00000000" w:rsidRPr="00000000">
        <w:rPr>
          <w:b w:val="1"/>
          <w:rtl w:val="0"/>
        </w:rPr>
        <w:t xml:space="preserve">23</w:t>
      </w:r>
      <w:r w:rsidDel="00000000" w:rsidR="00000000" w:rsidRPr="00000000">
        <w:rPr>
          <w:b w:val="1"/>
          <w:color w:val="000000"/>
          <w:rtl w:val="0"/>
        </w:rPr>
        <w:t xml:space="preserve">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958.0" w:type="dxa"/>
        <w:jc w:val="left"/>
        <w:tblInd w:w="-5.0" w:type="dxa"/>
        <w:tblLayout w:type="fixed"/>
        <w:tblLook w:val="0000"/>
      </w:tblPr>
      <w:tblGrid>
        <w:gridCol w:w="3708"/>
        <w:gridCol w:w="3600"/>
        <w:gridCol w:w="2700"/>
        <w:gridCol w:w="3060"/>
        <w:gridCol w:w="2890"/>
        <w:tblGridChange w:id="0">
          <w:tblGrid>
            <w:gridCol w:w="3708"/>
            <w:gridCol w:w="3600"/>
            <w:gridCol w:w="2700"/>
            <w:gridCol w:w="3060"/>
            <w:gridCol w:w="289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cíl vyučovací hodiny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(konkretizovaný  výstup)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téma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(konkretizované učivo)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zařazená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průřezová témata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zaměření na rozvíjení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klíčových kompetencí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Metody, formy práce, pomůcky, exkurze, akce, časová dotace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Žák: 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samostatně se připraví na hodinu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 prezentované práci projevuje vlastní životní zkušenosti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vybere a  malbou pomocí tempery  dokáže zachytit tvarově zajímavou rostlinu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rozlišuje barvy základní a podvojné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 práci dokáže projevit barevný kontrast a harmonii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vlastními slovy dokáže popsat funkci ilustrace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Výtvarné vyjádření skutečnosti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Výtvarné vyjádření vjemů a postojů ke skutečnosti na základě vlastního prožitku dítěte (kresba – pastelky).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Sledování základních přírodních zákonitostí na tvarově zajímavých rostlinách (malba – tempera).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Barvy základní a podvojné, barevný kontrast a harmonie (kombinovaná technika – vodové barvy a tuš).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Výtvarné umění  a životní prostředí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Funkce ilustrace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OSV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Rozvoj schopností poznávání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Cvičení smyslového vnímání, pozornosti a soustředění.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pracovní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Pod vedením učitele dodržuje bezpečnostní pravidla při práci, pracuje tak, aby chránil zdraví své i ostatních.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 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 se s pomocí učitele učí pracovat různými technikami.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Techniky práce – malba, kresba, koláž, frotáž, modelování, odlévání, rytí, škrábání,…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Využití výtvarných potřeb – tužky, tempery, vodové, barvy, tuše, pastelky, fixy, voskovky, křídy, čtvrtky, balící papíry, kartony, špejle, štětce, pera apod.; přírodních materiálů, recyklovatelných materiálů aj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rozlišuje a hodnotí přírodní tvary, barvy a struktury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tvoří koláž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kombinovanou technikou vyjádří hlavní motiv oblíbené knihy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uplatňuje vlastnosti barev při malbě temperou</w:t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porovnává a rozlišuje ilustrace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" w:line="240" w:lineRule="auto"/>
              <w:ind w:left="0" w:right="475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porovnává různé interpretace vizuálně obrazného vyjádření a přistupuje k nim jako ke zdroji inspirace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Výtvarné vyjádření skutečnosti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Pozorování přírodních útvarů, rozlišování a hodnocení tvarů, barvy, struktury (koláž – tuš a barevný papír).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Výtvarné vyjádření skutečnosti na základě četby (kombinovaná technika – vodové barvy a tuš).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Užité práce dekorativní a prostorové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Vlastnosti barev a jejich výrazové možnosti, výtvarné využití vzniklých náhodností a představ (temperové barvy).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Výtvarné umění  a životní prostředí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Aktivní práce s ilustrací (J.Lada, J.Čapek, Z.Smetana, A.Born – porovnávání výrazových prostředků jednotlivých ilustrátorů).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MEDV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Práce v realizačním týmu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67"/>
                <w:tab w:val="left" w:pos="1097"/>
              </w:tabs>
              <w:spacing w:before="60"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Komunikace a spolupráce v týmu.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 dodržuje termín splnění úkolu.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pomocí tužky výtvarně vyjádří příběh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pomocí koláže vyjádří pohyb předmětů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správně zobrazuje tvary věcí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kreslí a maluje různí druhy linií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při vycházkách rozlišuje barevnost přírody, umí popsat vztahy živé a neživé přírody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Výtvarné vyjádření skutečnosti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Výtvarné vyprávění (tužka).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Poznávání a zobrazování tvarů a funkcí věcí jako záměrných lidských výtvarů, grafický záznam pohybu (koláž).</w:t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Užité práce dekorativní a prostorové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Hra s linií, druhy linií a jejich výrazové možnosti.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Výtvarné umění  a životní prostředí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Rozvíjení smyslu pro krásu přírody a vztahu k životnímu prostředí (vycházky).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Kreativita - cvičení pro rozvoj základních rysů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kreativity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(pružnosti </w:t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nápadů, originality,</w:t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schopnosti vidět věci</w:t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jinak, citlivosti, </w:t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schopnosti "dotahovat"</w:t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nápady do reality).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 se s pomocí učitele učí pracovat různými technikami.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 se raduje z úspěchů celé skupiny.</w:t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samostatně navrhne a tvoří reliéfní kompozici</w:t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modeluje z modelovací hmoty</w:t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odlévá tvary ze sádry </w:t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pastelkami vyjádří skutečnost na základě četby</w:t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všímá si a dokáže popsat různé druhy výtvarného umění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nalézá a do komunikace v sociálních vztazích zapojuje obsah vizuálně obrazných vyjádření, která samostatně vytvořil, vybral či upravil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žité práce dekorativní a prostorové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Rozvíjení smyslu pro výtvarný rytmus.</w:t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Rozvíjení smyslu pro prostor, získávání a uplatňování poznatků o reliéfní kompozici (modelování, odlití v sádře).</w:t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Výtvarné vyjádření skutečnosti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Výtvarné vyjádření skutečnosti na základě četby (ilustrace pastelkami).</w:t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Výtvarné umění a životní prostředí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Seznamování s různými druhy                   </w:t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výtvarného umění.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u w:val="single"/>
                <w:rtl w:val="0"/>
              </w:rPr>
              <w:t xml:space="preserve">OSV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Rozvoj schopností poznávání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Cvičení smyslového vnímání, pozornosti a soustředění.</w:t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Po dobu práce žák udržuje pracovní pořádek, postará se o úklid.</w:t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 různými způsoby vyjádří své názory, pocity a myšlenky.</w:t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vybere si užitkový předmět zajímavý funkcí </w:t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výtvarně vyjádří materiál užitkového předmětu</w:t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křídou kreslí činnost člověka</w:t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správně zobrazí postavu do prostředí</w:t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při tvorbě uplatňuje kontrast barev</w:t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hodnotí a sebehodnotí práce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pro vyjádření nových i neobvyklých pocitů a prožitků svobodně volí a kombinuje prostředky (včetně prostředků a postupů současného výtvarného umění)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Výtvarné vyjádření skutečnosti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Pozorování tvarů různých užitkových předmětů z hlediska jejich funkce a materiálů.</w:t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Výtvarné vyjádření vjemů a postojů ke skutečnosti na základě vlastního prožitku dítěte (kombinovaná technika).</w:t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Pozorování činnosti lidí, vztah postavy a prostředí (kresba – křída).</w:t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Užité práce dekorativní a prostorové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Kontrast barev.</w:t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Komunikace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Cvičení pozorování</w:t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 aktivního </w:t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naslouchání; </w:t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dovednosti pro </w:t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sdělování verbální </w:t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i neverbální.</w:t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 vyslechne, co mu druzí nebo učitel o jeho práci říkají.</w:t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 si naplánuje s pomocí učitele dílčí činnosti nutné ke splnění úkolu.</w:t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tuší zobrazuje příběh, vyprávění</w:t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ryje a vytlačuje do plastických materiálů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6aa84f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color w:val="6aa84f"/>
                <w:sz w:val="20"/>
                <w:szCs w:val="20"/>
                <w:rtl w:val="0"/>
              </w:rPr>
              <w:t xml:space="preserve">osobitost svého vnímání uplatňuje v přístupu k realitě, k tvorbě a interpretaci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vizuálně obrazného vyjádření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zvládá kompozici plochy</w:t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na vycházkách, fotografiích a obrázcích se aktivně seznamuje s architekturou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Výtvarné vyjádření skutečnosti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Výtvarné vyprávění (tuš).</w:t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Užité práce dekorativní a prostorové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Vlastnosti plastických materiálů (rytí, vytlačování).</w:t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Kompozice plochy s použitím libovolných prvků.</w:t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Výtvarné umění  a životní prostředí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Seznamování s architekturou.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Seberegulace 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sebeorganizace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Organizace vlastního </w:t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času, plánování.</w:t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 se nevysmívá ostatním za jejich způsob tvorby.</w:t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 si naplánuje s pomocí učitele dílčí činnosti nutné ke splnění úkolu.</w:t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modeluje podle skutečnosti</w:t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konstruuje krabičku apod.</w:t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temperou maluje různé linie</w:t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vystihuje proporce zobrazovaných předmětů</w:t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vnímá a uplatní ve své práci útvary </w:t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z přírody</w:t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vyjadřuje se kladně k vlastní tvorbě a ke tvorbě druhých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při vlastních tvůrčích činnostech pojmenovává prvky vizuálně obrazného vyjádření; porovnává je na základě vztahů (světlostní poměry, barevné kontrasty, proporční vztahy a jiné)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Užité práce dekorativní a prostorové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Rozvíjení citu pro prostor (modelování a konstruování podle skutečnosti – krabičky, knoflíky apod.).</w:t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Hra s linií (tempera).</w:t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Výtvarné vyjádření skutečnosti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Pozorování přírodních útvarů, poznávání krásy neživé přírody a její výtvarné vyjádření (vodové barvy).</w:t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Sledování a srovnávání tvarů předmětů stejného charakteru a funkce, vystižení proporcí (libovolná technika).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u w:val="single"/>
                <w:rtl w:val="0"/>
              </w:rPr>
              <w:t xml:space="preserve">OSV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Rozvoj schopností poznávání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Cvičení smyslového vnímání, pozornosti a soustředění.</w:t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 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 se s pomocí učitele učí pracovat různými technikami.</w:t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ff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 rozpozná kvalitní práci a dobře splněný úkol.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ve výtvarném zpracování užívá představivosti a fantazie</w:t>
            </w:r>
          </w:p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zhotovuje předměty ze špejlí, dřívek apod.</w:t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zpracovává přírodní materiál</w:t>
            </w:r>
          </w:p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kombinuje přírodniny a vlastní namíchané barvy</w:t>
            </w:r>
          </w:p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provádí dekorativní práce – kombinuje vosk a barvy</w:t>
            </w:r>
          </w:p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Výtvarné vyjádření skutečnosti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Výtvarné vyjádření vjemů a postojů ke skutečnosti na základě vlastního prožitku dítěte.</w:t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Výtvarné vyjádření prostoru (špejle, dřívka apod.)</w:t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Vyhledávání a výtvarné dotváření přírodnin.</w:t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Užité práce dekorativní a prostorové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Rozvíjení smyslu pro výtvarný rytmus (barva a vosk).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Seberegulace a sebeorganizace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Organizace vlastního času, plánování.</w:t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Kreativita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Cvičení pro rozvoj základních rysů kreativity (pružnosti nápadů, originality, schopnosti vidět věci jinak, citlivosti, schopnosti "dotahovat" nápady do reality)</w:t>
            </w:r>
          </w:p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 si naplánuje s pomocí učitele dílčí činnosti nutné ke splnění úkolu.</w:t>
            </w:r>
          </w:p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Po dobu práce žák udržuje pracovní pořádek, postará se o úklid.</w:t>
            </w:r>
          </w:p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 různými způsoby vyjádří své názory, pocity a myšlenky.</w:t>
            </w:r>
          </w:p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i w:val="1"/>
                <w:color w:val="ff3333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sám vybere a tužkou kreslí tvarově zajímavou rostlinu</w:t>
            </w:r>
          </w:p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uplatňuje možnosti linie v plastickém materiálu</w:t>
            </w:r>
          </w:p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výtvarně řeší plochu barevným kontrastem</w:t>
            </w:r>
          </w:p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kreslí nebo maluje vlastní oblíbenou hračku a hračku rodičů podle popisu</w:t>
            </w:r>
          </w:p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Výtvarné vyjádření skutečnosti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Sledování základních přírodních zákonitostí na tvarově zajímavých rostlinách (tužka).</w:t>
            </w:r>
          </w:p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Užité práce dekorativní a prostorové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Hra s linií (vedení linie v plastickém materiálu).</w:t>
            </w:r>
          </w:p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Rytmické řešení ploch s využitím různých prvků ve světlých a tmavých barvách).</w:t>
            </w:r>
          </w:p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Výtvarné umění  a životní prostředí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Hračka v životě dítěte, hračky současné a minulé.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Komunikace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Řeč předmětů a prostředí vytvářeného člověkem.</w:t>
            </w:r>
          </w:p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 si naplánuje s pomocí učitele dílčí činnosti nutné ke splnění úkolu.</w:t>
            </w:r>
          </w:p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 se nevysmívá ostatním za jejich způsob tvorby.</w:t>
            </w:r>
          </w:p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při výtvarném vyjadřování užívá fantazii a představivost</w:t>
            </w:r>
          </w:p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výtvarně zpracovává příběh bez konce</w:t>
            </w:r>
          </w:p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tvoří frotáž, koláž</w:t>
            </w:r>
          </w:p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modeluje podle zadání </w:t>
            </w:r>
          </w:p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modeluje podle vlastní fantazie</w:t>
            </w:r>
          </w:p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kladně hodnotí a sebehodnotí práce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Výtvarné vyjádření skutečnosti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Rozvíjení dětské představivosti a fantazie ve výtvarném vyjádření, pozorování přírody a činnosti lidí.</w:t>
            </w:r>
          </w:p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Poznávání a zobrazování tvarů a funkcí věcí jako záměrných lidských výtvorů.</w:t>
            </w:r>
          </w:p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Užité práce dekorativní a prostorové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Modelování prostoru podle skutečnosti  i fantazie.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Hodnoty, postoje, praktická etika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Analýzy vlastních i cizích postojů a hodnot a jejich projevů v chování lidí.</w:t>
            </w:r>
          </w:p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 pracuje podle osvědčeného postupu a úsporně.</w:t>
            </w:r>
          </w:p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Pro vlastní činnost si žák vybere z nabídky materiály a nástroje, které odpovídají pracovnímu úkolu.</w:t>
            </w:r>
          </w:p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8" w:top="1418" w:left="567" w:right="141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pPr>
      <w:widowControl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kern w:val="1"/>
      <w:position w:val="-1"/>
      <w:sz w:val="24"/>
      <w:szCs w:val="24"/>
      <w:lang w:eastAsia="ar-SA"/>
    </w:rPr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WW8Num1z0" w:customStyle="1">
    <w:name w:val="WW8Num1z0"/>
    <w:rPr>
      <w:rFonts w:ascii="Symbol" w:cs="StarSymbol" w:hAnsi="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Symbol" w:cs="StarSymbol" w:hAnsi="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WW8Num3z0" w:customStyle="1">
    <w:name w:val="WW8Num3z0"/>
    <w:rPr>
      <w:rFonts w:ascii="Symbol" w:cs="StarSymbol" w:hAnsi="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Standardnpsmoodstavce1" w:customStyle="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paragraph" w:styleId="Nadpis" w:customStyle="1">
    <w:name w:val="Nadpis"/>
    <w:basedOn w:val="Normln"/>
    <w:next w:val="Zkladntext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Popisek" w:customStyle="1">
    <w:name w:val="Popisek"/>
    <w:basedOn w:val="Normln"/>
    <w:pPr>
      <w:suppressLineNumbers w:val="1"/>
      <w:spacing w:after="120" w:before="120"/>
    </w:pPr>
    <w:rPr>
      <w:i w:val="1"/>
      <w:iCs w:val="1"/>
    </w:rPr>
  </w:style>
  <w:style w:type="paragraph" w:styleId="Rejstk" w:customStyle="1">
    <w:name w:val="Rejstřík"/>
    <w:basedOn w:val="Normln"/>
    <w:pPr>
      <w:suppressLineNumbers w:val="1"/>
    </w:pPr>
  </w:style>
  <w:style w:type="paragraph" w:styleId="Obsahtabulky" w:customStyle="1">
    <w:name w:val="Obsah tabulky"/>
    <w:basedOn w:val="Normln"/>
    <w:pPr>
      <w:suppressLineNumbers w:val="1"/>
    </w:pPr>
  </w:style>
  <w:style w:type="paragraph" w:styleId="VetvtextuRVPZVCharPed3b" w:customStyle="1">
    <w:name w:val="Výčet v textu_RVPZV Char + Před:  3 b."/>
    <w:basedOn w:val="Normln"/>
    <w:pPr>
      <w:widowControl w:val="1"/>
      <w:numPr>
        <w:numId w:val="1"/>
      </w:numPr>
      <w:tabs>
        <w:tab w:val="left" w:pos="567"/>
      </w:tabs>
      <w:autoSpaceDE w:val="0"/>
      <w:spacing w:before="60"/>
      <w:ind w:left="0" w:right="113" w:firstLine="0"/>
      <w:jc w:val="both"/>
    </w:pPr>
    <w:rPr>
      <w:sz w:val="22"/>
      <w:szCs w:val="22"/>
    </w:rPr>
  </w:style>
  <w:style w:type="paragraph" w:styleId="NormVP" w:customStyle="1">
    <w:name w:val="Norm ŠVP"/>
    <w:basedOn w:val="Normln"/>
    <w:pPr>
      <w:widowControl w:val="1"/>
      <w:suppressAutoHyphens w:val="1"/>
    </w:pPr>
    <w:rPr>
      <w:sz w:val="20"/>
    </w:rPr>
  </w:style>
  <w:style w:type="paragraph" w:styleId="Styl" w:customStyle="1">
    <w:name w:val="Styl"/>
    <w:pPr>
      <w:widowControl w:val="0"/>
      <w:autoSpaceDE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Nadpistabulky" w:customStyle="1">
    <w:name w:val="Nadpis tabulky"/>
    <w:basedOn w:val="Obsahtabulky"/>
    <w:pPr>
      <w:jc w:val="center"/>
    </w:pPr>
    <w:rPr>
      <w:b w:val="1"/>
      <w:bCs w:val="1"/>
    </w:rPr>
  </w:style>
  <w:style w:type="paragraph" w:styleId="Textbubliny">
    <w:name w:val="Balloon Text"/>
    <w:basedOn w:val="Normln"/>
    <w:qFormat w:val="1"/>
    <w:rPr>
      <w:rFonts w:ascii="Segoe UI" w:cs="Segoe UI" w:eastAsia="Lucida Sans Unicode" w:hAnsi="Segoe UI"/>
      <w:sz w:val="18"/>
      <w:szCs w:val="18"/>
    </w:rPr>
  </w:style>
  <w:style w:type="character" w:styleId="TextbublinyChar" w:customStyle="1">
    <w:name w:val="Text bubliny Char"/>
    <w:rPr>
      <w:rFonts w:ascii="Segoe UI" w:cs="Segoe UI" w:eastAsia="Lucida Sans Unicode" w:hAnsi="Segoe UI"/>
      <w:w w:val="100"/>
      <w:kern w:val="1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Podtitul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D+I6kFoVNxNWzVrO8GzpodbkGQ==">AMUW2mVamClOPtnf4i2uW3H01kiawGF6xjQTOpdPNXO3BlpPOJuBQZsLYzo0wIQawbuF/ROqj79J2g2Q5BkYq7rsymHtdIqkIBvSS/jzOxK65IJp6k72coF6i9b5WCS7tWmZehbaXfsD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2022-08-30T09:30:00Z</dcterms:created>
  <dc:creator>Gita</dc:creator>
</cp:coreProperties>
</file>